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0" w:rsidRDefault="00E26D20" w:rsidP="00A36C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-662940</wp:posOffset>
            </wp:positionV>
            <wp:extent cx="7448550" cy="10534650"/>
            <wp:effectExtent l="19050" t="0" r="0" b="0"/>
            <wp:wrapSquare wrapText="bothSides"/>
            <wp:docPr id="1" name="Рисунок 1" descr="K:\программы на сайт 2017-2018\титульники 2017-2018\изо\изо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изо\изо 7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CFE" w:rsidRPr="00D039A5" w:rsidRDefault="00A36CFE" w:rsidP="00A36CFE">
      <w:pPr>
        <w:spacing w:after="0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lastRenderedPageBreak/>
        <w:t xml:space="preserve">Данная рабочая программа составлена на основе Федерального компонента государственного стандарт основного общего образования  Программы  «Изобразительное искусство» 5-9 </w:t>
      </w:r>
      <w:proofErr w:type="spellStart"/>
      <w:r w:rsidRPr="00D039A5">
        <w:rPr>
          <w:rFonts w:ascii="Times New Roman" w:hAnsi="Times New Roman"/>
          <w:sz w:val="28"/>
          <w:szCs w:val="28"/>
        </w:rPr>
        <w:t>кл</w:t>
      </w:r>
      <w:proofErr w:type="spellEnd"/>
      <w:r w:rsidRPr="00D039A5">
        <w:rPr>
          <w:rFonts w:ascii="Times New Roman" w:hAnsi="Times New Roman"/>
          <w:sz w:val="28"/>
          <w:szCs w:val="28"/>
        </w:rPr>
        <w:t xml:space="preserve">. Автор: </w:t>
      </w:r>
      <w:proofErr w:type="spellStart"/>
      <w:r w:rsidRPr="00D039A5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D039A5">
        <w:rPr>
          <w:rFonts w:ascii="Times New Roman" w:hAnsi="Times New Roman"/>
          <w:sz w:val="28"/>
          <w:szCs w:val="28"/>
        </w:rPr>
        <w:t xml:space="preserve"> Б.М. Издате</w:t>
      </w:r>
      <w:r w:rsidR="00800F0B" w:rsidRPr="00D039A5">
        <w:rPr>
          <w:rFonts w:ascii="Times New Roman" w:hAnsi="Times New Roman"/>
          <w:sz w:val="28"/>
          <w:szCs w:val="28"/>
        </w:rPr>
        <w:t>льство «Просвещение» Москва 2016</w:t>
      </w:r>
      <w:r w:rsidRPr="00D039A5">
        <w:rPr>
          <w:rFonts w:ascii="Times New Roman" w:hAnsi="Times New Roman"/>
          <w:sz w:val="28"/>
          <w:szCs w:val="28"/>
        </w:rPr>
        <w:t xml:space="preserve"> г.  </w:t>
      </w:r>
    </w:p>
    <w:p w:rsidR="00A36CFE" w:rsidRPr="00D039A5" w:rsidRDefault="00A36CFE" w:rsidP="00A36CFE">
      <w:pPr>
        <w:spacing w:after="0"/>
        <w:rPr>
          <w:rFonts w:ascii="Times New Roman" w:hAnsi="Times New Roman"/>
          <w:sz w:val="28"/>
          <w:szCs w:val="28"/>
        </w:rPr>
      </w:pPr>
      <w:r w:rsidRPr="00D039A5">
        <w:rPr>
          <w:rStyle w:val="c0"/>
          <w:rFonts w:ascii="Times New Roman" w:hAnsi="Times New Roman"/>
          <w:color w:val="000000"/>
          <w:sz w:val="28"/>
          <w:szCs w:val="28"/>
        </w:rPr>
        <w:t>Учебник: «Изобразительное искусство»</w:t>
      </w:r>
      <w:r w:rsidRPr="00D039A5">
        <w:rPr>
          <w:rFonts w:ascii="Times New Roman" w:hAnsi="Times New Roman"/>
          <w:sz w:val="28"/>
          <w:szCs w:val="28"/>
        </w:rPr>
        <w:t>Питерских А.С., Гуров Г.Е. Издательс</w:t>
      </w:r>
      <w:r w:rsidR="00800F0B" w:rsidRPr="00D039A5">
        <w:rPr>
          <w:rFonts w:ascii="Times New Roman" w:hAnsi="Times New Roman"/>
          <w:sz w:val="28"/>
          <w:szCs w:val="28"/>
        </w:rPr>
        <w:t>тво «Просвещение» Москва 2017г.</w:t>
      </w:r>
    </w:p>
    <w:p w:rsidR="00D039A5" w:rsidRPr="00D039A5" w:rsidRDefault="00D039A5" w:rsidP="00A36CFE">
      <w:pPr>
        <w:spacing w:after="0"/>
        <w:rPr>
          <w:rFonts w:ascii="Times New Roman" w:hAnsi="Times New Roman"/>
          <w:sz w:val="28"/>
          <w:szCs w:val="28"/>
        </w:rPr>
      </w:pPr>
    </w:p>
    <w:p w:rsidR="00A36CFE" w:rsidRPr="00D039A5" w:rsidRDefault="00866970" w:rsidP="00A36CFE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A36CFE" w:rsidRPr="00D039A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632AA" w:rsidRPr="008632AA">
        <w:rPr>
          <w:rFonts w:ascii="Times New Roman" w:hAnsi="Times New Roman"/>
          <w:b/>
          <w:bCs/>
          <w:sz w:val="28"/>
          <w:szCs w:val="28"/>
        </w:rPr>
        <w:t>Планируемые  результаты освоенияучебного</w:t>
      </w:r>
      <w:r w:rsidR="008632AA">
        <w:rPr>
          <w:rFonts w:ascii="Times New Roman" w:hAnsi="Times New Roman"/>
          <w:b/>
          <w:bCs/>
          <w:sz w:val="28"/>
          <w:szCs w:val="28"/>
        </w:rPr>
        <w:t xml:space="preserve"> предмета</w:t>
      </w:r>
      <w:r w:rsidR="00495045" w:rsidRPr="00D039A5">
        <w:rPr>
          <w:rFonts w:ascii="Times New Roman" w:hAnsi="Times New Roman"/>
          <w:b/>
          <w:bCs/>
          <w:sz w:val="28"/>
          <w:szCs w:val="28"/>
        </w:rPr>
        <w:t>.</w:t>
      </w:r>
    </w:p>
    <w:p w:rsidR="00A36CFE" w:rsidRPr="00D039A5" w:rsidRDefault="00A36CFE" w:rsidP="00A36CFE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039A5">
        <w:rPr>
          <w:rFonts w:ascii="Times New Roman" w:hAnsi="Times New Roman"/>
          <w:bCs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D039A5">
        <w:rPr>
          <w:rFonts w:ascii="Times New Roman" w:hAnsi="Times New Roman"/>
          <w:bCs/>
          <w:sz w:val="28"/>
          <w:szCs w:val="28"/>
        </w:rPr>
        <w:t xml:space="preserve"> направлено на достижение учащимися</w:t>
      </w:r>
    </w:p>
    <w:p w:rsidR="00A36CFE" w:rsidRPr="00D039A5" w:rsidRDefault="00A36CFE" w:rsidP="00A36CFE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 xml:space="preserve">личностных, </w:t>
      </w:r>
      <w:proofErr w:type="spellStart"/>
      <w:r w:rsidRPr="00D039A5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D039A5">
        <w:rPr>
          <w:rFonts w:ascii="Times New Roman" w:hAnsi="Times New Roman"/>
          <w:bCs/>
          <w:sz w:val="28"/>
          <w:szCs w:val="28"/>
        </w:rPr>
        <w:t xml:space="preserve"> и предметных результатов.</w:t>
      </w:r>
    </w:p>
    <w:p w:rsidR="00A36CFE" w:rsidRPr="00D039A5" w:rsidRDefault="00A36CFE" w:rsidP="008632A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039A5">
        <w:rPr>
          <w:rFonts w:ascii="Times New Roman" w:hAnsi="Times New Roman"/>
          <w:b/>
          <w:bCs/>
          <w:i/>
          <w:sz w:val="28"/>
          <w:szCs w:val="28"/>
        </w:rPr>
        <w:t>Личностные результаты</w:t>
      </w:r>
      <w:r w:rsidR="008632AA">
        <w:rPr>
          <w:rFonts w:ascii="Times New Roman" w:hAnsi="Times New Roman"/>
          <w:bCs/>
          <w:sz w:val="28"/>
          <w:szCs w:val="28"/>
        </w:rPr>
        <w:t>:</w:t>
      </w:r>
      <w:bookmarkStart w:id="0" w:name="_GoBack"/>
      <w:bookmarkEnd w:id="0"/>
    </w:p>
    <w:p w:rsidR="00A36CFE" w:rsidRPr="00D039A5" w:rsidRDefault="00A36CFE" w:rsidP="008632AA">
      <w:pPr>
        <w:pStyle w:val="1"/>
        <w:numPr>
          <w:ilvl w:val="0"/>
          <w:numId w:val="2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                                                                                                                                                       осознание своей этнической принадлежности, знание культуры своего народа, своего края, основ культурного наследия народов России и человечества;  усвоение гуманистических, традиционных ценностей многонационального российского общества;</w:t>
      </w:r>
    </w:p>
    <w:p w:rsidR="00A36CFE" w:rsidRPr="00D039A5" w:rsidRDefault="00A36CFE" w:rsidP="00A36CFE">
      <w:pPr>
        <w:pStyle w:val="1"/>
        <w:numPr>
          <w:ilvl w:val="0"/>
          <w:numId w:val="2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D039A5">
        <w:rPr>
          <w:rFonts w:ascii="Times New Roman" w:hAnsi="Times New Roman"/>
          <w:bCs/>
          <w:sz w:val="28"/>
          <w:szCs w:val="28"/>
        </w:rPr>
        <w:t>способности</w:t>
      </w:r>
      <w:proofErr w:type="gramEnd"/>
      <w:r w:rsidRPr="00D039A5">
        <w:rPr>
          <w:rFonts w:ascii="Times New Roman" w:hAnsi="Times New Roman"/>
          <w:bCs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A36CFE" w:rsidRPr="00D039A5" w:rsidRDefault="00A36CFE" w:rsidP="00A36CFE">
      <w:pPr>
        <w:pStyle w:val="1"/>
        <w:numPr>
          <w:ilvl w:val="0"/>
          <w:numId w:val="2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A36CFE" w:rsidRPr="00D039A5" w:rsidRDefault="00A36CFE" w:rsidP="00A36CFE">
      <w:pPr>
        <w:pStyle w:val="1"/>
        <w:numPr>
          <w:ilvl w:val="0"/>
          <w:numId w:val="2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7 нравственных чувств и нравственного поведения, осознанного и ответственного отношения к собственным поступкам;</w:t>
      </w:r>
    </w:p>
    <w:p w:rsidR="00A36CFE" w:rsidRPr="00D039A5" w:rsidRDefault="00A36CFE" w:rsidP="00A36CFE">
      <w:pPr>
        <w:pStyle w:val="1"/>
        <w:numPr>
          <w:ilvl w:val="0"/>
          <w:numId w:val="2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36CFE" w:rsidRPr="00D039A5" w:rsidRDefault="00A36CFE" w:rsidP="00A36CFE">
      <w:pPr>
        <w:pStyle w:val="1"/>
        <w:numPr>
          <w:ilvl w:val="0"/>
          <w:numId w:val="2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A36CFE" w:rsidRPr="00D039A5" w:rsidRDefault="00A36CFE" w:rsidP="00A36CFE">
      <w:pPr>
        <w:pStyle w:val="1"/>
        <w:numPr>
          <w:ilvl w:val="0"/>
          <w:numId w:val="2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к членам своей семьи;</w:t>
      </w:r>
    </w:p>
    <w:p w:rsidR="00A36CFE" w:rsidRPr="00D039A5" w:rsidRDefault="00A36CFE" w:rsidP="00A36CFE">
      <w:pPr>
        <w:pStyle w:val="1"/>
        <w:numPr>
          <w:ilvl w:val="0"/>
          <w:numId w:val="2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36CFE" w:rsidRPr="00D039A5" w:rsidRDefault="00A36CFE" w:rsidP="00A36CFE">
      <w:pPr>
        <w:pStyle w:val="1"/>
        <w:ind w:left="720"/>
        <w:rPr>
          <w:rFonts w:ascii="Times New Roman" w:hAnsi="Times New Roman"/>
          <w:bCs/>
          <w:sz w:val="28"/>
          <w:szCs w:val="28"/>
        </w:rPr>
      </w:pPr>
    </w:p>
    <w:p w:rsidR="00A36CFE" w:rsidRPr="00D039A5" w:rsidRDefault="00A36CFE" w:rsidP="00A36CFE">
      <w:pPr>
        <w:pStyle w:val="1"/>
        <w:rPr>
          <w:rFonts w:ascii="Times New Roman" w:hAnsi="Times New Roman"/>
          <w:bCs/>
          <w:sz w:val="28"/>
          <w:szCs w:val="28"/>
        </w:rPr>
      </w:pPr>
      <w:proofErr w:type="spellStart"/>
      <w:r w:rsidRPr="00D039A5">
        <w:rPr>
          <w:rFonts w:ascii="Times New Roman" w:hAnsi="Times New Roman"/>
          <w:b/>
          <w:bCs/>
          <w:i/>
          <w:sz w:val="28"/>
          <w:szCs w:val="28"/>
        </w:rPr>
        <w:t>Метапредметные</w:t>
      </w:r>
      <w:proofErr w:type="spellEnd"/>
      <w:r w:rsidRPr="00D039A5">
        <w:rPr>
          <w:rFonts w:ascii="Times New Roman" w:hAnsi="Times New Roman"/>
          <w:b/>
          <w:bCs/>
          <w:i/>
          <w:sz w:val="28"/>
          <w:szCs w:val="28"/>
        </w:rPr>
        <w:t xml:space="preserve"> результаты</w:t>
      </w:r>
      <w:r w:rsidRPr="00D039A5">
        <w:rPr>
          <w:rFonts w:ascii="Times New Roman" w:hAnsi="Times New Roman"/>
          <w:bCs/>
          <w:sz w:val="28"/>
          <w:szCs w:val="28"/>
        </w:rPr>
        <w:t xml:space="preserve"> характеризуют уровень </w:t>
      </w:r>
      <w:proofErr w:type="spellStart"/>
      <w:r w:rsidRPr="00D039A5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D039A5">
        <w:rPr>
          <w:rFonts w:ascii="Times New Roman" w:hAnsi="Times New Roman"/>
          <w:bCs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36CFE" w:rsidRPr="00D039A5" w:rsidRDefault="00A36CFE" w:rsidP="00D039A5">
      <w:pPr>
        <w:pStyle w:val="1"/>
        <w:numPr>
          <w:ilvl w:val="0"/>
          <w:numId w:val="3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6CFE" w:rsidRPr="00D039A5" w:rsidRDefault="00A36CFE" w:rsidP="00D039A5">
      <w:pPr>
        <w:pStyle w:val="1"/>
        <w:numPr>
          <w:ilvl w:val="0"/>
          <w:numId w:val="3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6CFE" w:rsidRPr="00D039A5" w:rsidRDefault="00A36CFE" w:rsidP="00D039A5">
      <w:pPr>
        <w:pStyle w:val="1"/>
        <w:numPr>
          <w:ilvl w:val="0"/>
          <w:numId w:val="3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6CFE" w:rsidRPr="00D039A5" w:rsidRDefault="00A36CFE" w:rsidP="00D039A5">
      <w:pPr>
        <w:pStyle w:val="1"/>
        <w:numPr>
          <w:ilvl w:val="0"/>
          <w:numId w:val="3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A36CFE" w:rsidRPr="00D039A5" w:rsidRDefault="00A36CFE" w:rsidP="00D039A5">
      <w:pPr>
        <w:pStyle w:val="1"/>
        <w:numPr>
          <w:ilvl w:val="0"/>
          <w:numId w:val="3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6CFE" w:rsidRPr="00D039A5" w:rsidRDefault="00A36CFE" w:rsidP="00D039A5">
      <w:pPr>
        <w:pStyle w:val="1"/>
        <w:numPr>
          <w:ilvl w:val="0"/>
          <w:numId w:val="3"/>
        </w:numPr>
        <w:ind w:left="284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умение организовывать учебное сотрудничество и совместную деятельность с учителем и сверстниками;                                                                                                                                                                      работать индивидуально и в группе: находить общее решение и разрешать конфликты на основе согласования позиций и учёта интересов;   формулировать, аргументировать и отстаивать своё мнение.</w:t>
      </w:r>
    </w:p>
    <w:p w:rsidR="00A36CFE" w:rsidRPr="00D039A5" w:rsidRDefault="00A36CFE" w:rsidP="00A36CFE">
      <w:pPr>
        <w:pStyle w:val="1"/>
        <w:rPr>
          <w:rFonts w:ascii="Times New Roman" w:hAnsi="Times New Roman"/>
          <w:bCs/>
          <w:sz w:val="28"/>
          <w:szCs w:val="28"/>
        </w:rPr>
      </w:pPr>
    </w:p>
    <w:p w:rsidR="00A36CFE" w:rsidRPr="00D039A5" w:rsidRDefault="00A36CFE" w:rsidP="00D039A5">
      <w:pPr>
        <w:spacing w:after="0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/>
          <w:bCs/>
          <w:i/>
          <w:sz w:val="28"/>
          <w:szCs w:val="28"/>
        </w:rPr>
        <w:t xml:space="preserve">     Предметные результаты</w:t>
      </w:r>
      <w:r w:rsidRPr="00D039A5">
        <w:rPr>
          <w:rFonts w:ascii="Times New Roman" w:hAnsi="Times New Roman"/>
          <w:b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36CFE" w:rsidRPr="00D039A5" w:rsidRDefault="00A36CFE" w:rsidP="00D039A5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             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36CFE" w:rsidRPr="00D039A5" w:rsidRDefault="00A36CFE" w:rsidP="00D039A5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36CFE" w:rsidRPr="00D039A5" w:rsidRDefault="00A36CFE" w:rsidP="00A36CFE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proofErr w:type="gramStart"/>
      <w:r w:rsidRPr="00D039A5">
        <w:rPr>
          <w:rFonts w:ascii="Times New Roman" w:hAnsi="Times New Roman"/>
          <w:bCs/>
          <w:sz w:val="28"/>
          <w:szCs w:val="28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</w:t>
      </w:r>
      <w:proofErr w:type="gramEnd"/>
    </w:p>
    <w:p w:rsidR="00A36CFE" w:rsidRPr="00D039A5" w:rsidRDefault="00A36CFE" w:rsidP="00A36CFE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lastRenderedPageBreak/>
        <w:t>отечественного и зарубежного искусства, искусство современности);</w:t>
      </w:r>
    </w:p>
    <w:p w:rsidR="00A36CFE" w:rsidRPr="00D039A5" w:rsidRDefault="00A36CFE" w:rsidP="00A36CFE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36CFE" w:rsidRPr="00D039A5" w:rsidRDefault="00A36CFE" w:rsidP="00A36CFE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                                                                                                    приобретение опыта работы над визуальным образом в синтетических искусствах (театр и кино);</w:t>
      </w:r>
    </w:p>
    <w:p w:rsidR="00A36CFE" w:rsidRPr="00D039A5" w:rsidRDefault="00A36CFE" w:rsidP="00A36CFE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proofErr w:type="gramStart"/>
      <w:r w:rsidRPr="00D039A5">
        <w:rPr>
          <w:rFonts w:ascii="Times New Roman" w:hAnsi="Times New Roman"/>
          <w:bCs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</w:t>
      </w:r>
      <w:proofErr w:type="gramEnd"/>
    </w:p>
    <w:p w:rsidR="00A36CFE" w:rsidRPr="00D039A5" w:rsidRDefault="00A36CFE" w:rsidP="00A36CFE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видеозапись, компьютерная графика, мультипликация и анимация);</w:t>
      </w:r>
    </w:p>
    <w:p w:rsidR="00A36CFE" w:rsidRPr="00D039A5" w:rsidRDefault="00A36CFE" w:rsidP="00A36CFE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</w:t>
      </w:r>
    </w:p>
    <w:p w:rsidR="00A36CFE" w:rsidRPr="00D039A5" w:rsidRDefault="00A36CFE" w:rsidP="00A36CFE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культуры как смысловой, эстетической и личностно значимой ценности;</w:t>
      </w:r>
    </w:p>
    <w:p w:rsidR="00A36CFE" w:rsidRPr="00D039A5" w:rsidRDefault="00A36CFE" w:rsidP="00A36CFE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36CFE" w:rsidRPr="00D039A5" w:rsidRDefault="00A36CFE" w:rsidP="00A36CFE">
      <w:pPr>
        <w:pStyle w:val="1"/>
        <w:numPr>
          <w:ilvl w:val="0"/>
          <w:numId w:val="4"/>
        </w:numPr>
        <w:ind w:left="142" w:hanging="142"/>
        <w:rPr>
          <w:rFonts w:ascii="Times New Roman" w:hAnsi="Times New Roman"/>
          <w:bCs/>
          <w:sz w:val="28"/>
          <w:szCs w:val="28"/>
        </w:rPr>
      </w:pPr>
      <w:r w:rsidRPr="00D039A5">
        <w:rPr>
          <w:rFonts w:ascii="Times New Roman" w:hAnsi="Times New Roman"/>
          <w:bCs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36CFE" w:rsidRPr="00495045" w:rsidRDefault="00A36CFE" w:rsidP="00A36CFE">
      <w:pPr>
        <w:pStyle w:val="1"/>
        <w:ind w:left="142" w:hanging="142"/>
        <w:rPr>
          <w:rFonts w:ascii="Times New Roman" w:hAnsi="Times New Roman"/>
          <w:bCs/>
          <w:sz w:val="24"/>
          <w:szCs w:val="24"/>
        </w:rPr>
      </w:pPr>
    </w:p>
    <w:p w:rsidR="00A36CFE" w:rsidRPr="00495045" w:rsidRDefault="00EC758C" w:rsidP="00395780">
      <w:pPr>
        <w:jc w:val="center"/>
        <w:rPr>
          <w:rFonts w:ascii="Times New Roman" w:hAnsi="Times New Roman"/>
          <w:b/>
          <w:sz w:val="24"/>
          <w:szCs w:val="24"/>
        </w:rPr>
      </w:pPr>
      <w:r w:rsidRPr="00495045">
        <w:rPr>
          <w:rFonts w:ascii="Times New Roman" w:hAnsi="Times New Roman"/>
          <w:b/>
          <w:sz w:val="24"/>
          <w:szCs w:val="24"/>
        </w:rPr>
        <w:t>2</w:t>
      </w:r>
      <w:r w:rsidR="00395780" w:rsidRPr="00495045">
        <w:rPr>
          <w:rFonts w:ascii="Times New Roman" w:hAnsi="Times New Roman"/>
          <w:b/>
          <w:sz w:val="24"/>
          <w:szCs w:val="24"/>
        </w:rPr>
        <w:t>.СОДЕРЖАНИЕ  ПРОГРАММЫ</w:t>
      </w:r>
    </w:p>
    <w:p w:rsidR="00A36CFE" w:rsidRPr="00495045" w:rsidRDefault="00A36CFE" w:rsidP="00A36CFE">
      <w:pPr>
        <w:jc w:val="center"/>
        <w:rPr>
          <w:rFonts w:ascii="Times New Roman" w:hAnsi="Times New Roman"/>
          <w:b/>
          <w:sz w:val="24"/>
          <w:szCs w:val="24"/>
        </w:rPr>
      </w:pPr>
      <w:r w:rsidRPr="00495045">
        <w:rPr>
          <w:rFonts w:ascii="Times New Roman" w:hAnsi="Times New Roman"/>
          <w:b/>
          <w:sz w:val="24"/>
          <w:szCs w:val="24"/>
        </w:rPr>
        <w:t>ДИЗАЙН И АРХИТЕКТУРА В ЖИЗНИ ЧЕЛОВЕКА</w:t>
      </w:r>
    </w:p>
    <w:p w:rsidR="00A36CFE" w:rsidRPr="00D039A5" w:rsidRDefault="00A36CFE" w:rsidP="00D039A5">
      <w:pPr>
        <w:spacing w:after="0" w:line="240" w:lineRule="auto"/>
        <w:ind w:left="-567" w:firstLine="284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039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039A5">
        <w:rPr>
          <w:rFonts w:ascii="Times New Roman" w:hAnsi="Times New Roman"/>
          <w:b/>
          <w:sz w:val="28"/>
          <w:szCs w:val="28"/>
        </w:rPr>
        <w:t xml:space="preserve"> раздел.</w:t>
      </w:r>
      <w:r w:rsidRPr="00D039A5">
        <w:rPr>
          <w:rFonts w:ascii="Times New Roman" w:hAnsi="Times New Roman"/>
          <w:b/>
          <w:i/>
          <w:sz w:val="28"/>
          <w:szCs w:val="28"/>
        </w:rPr>
        <w:t>Архитектура и дизайн — конструктивные искусства в ряду пространственных искусств.</w:t>
      </w:r>
      <w:proofErr w:type="gramEnd"/>
      <w:r w:rsidRPr="00D039A5">
        <w:rPr>
          <w:rFonts w:ascii="Times New Roman" w:hAnsi="Times New Roman"/>
          <w:b/>
          <w:i/>
          <w:sz w:val="28"/>
          <w:szCs w:val="28"/>
        </w:rPr>
        <w:t xml:space="preserve"> Мир, который создаёт человек. Художник — дизайн — архитектура. Искусство композиции — основ</w:t>
      </w:r>
      <w:r w:rsidR="00D039A5">
        <w:rPr>
          <w:rFonts w:ascii="Times New Roman" w:hAnsi="Times New Roman"/>
          <w:b/>
          <w:i/>
          <w:sz w:val="28"/>
          <w:szCs w:val="28"/>
        </w:rPr>
        <w:t>а дизайна и архитектуры</w:t>
      </w:r>
      <w:r w:rsidRPr="00D039A5">
        <w:rPr>
          <w:rFonts w:ascii="Times New Roman" w:hAnsi="Times New Roman"/>
          <w:b/>
          <w:i/>
          <w:sz w:val="28"/>
          <w:szCs w:val="28"/>
        </w:rPr>
        <w:t>.</w:t>
      </w:r>
    </w:p>
    <w:p w:rsidR="00A36CFE" w:rsidRPr="00D039A5" w:rsidRDefault="00A36CFE" w:rsidP="00D039A5">
      <w:pPr>
        <w:spacing w:after="0" w:line="240" w:lineRule="auto"/>
        <w:ind w:left="-567" w:firstLine="284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 xml:space="preserve">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D039A5">
        <w:rPr>
          <w:rFonts w:ascii="Times New Roman" w:hAnsi="Times New Roman"/>
          <w:sz w:val="28"/>
          <w:szCs w:val="28"/>
        </w:rPr>
        <w:t>функционального</w:t>
      </w:r>
      <w:proofErr w:type="gramEnd"/>
      <w:r w:rsidRPr="00D039A5">
        <w:rPr>
          <w:rFonts w:ascii="Times New Roman" w:hAnsi="Times New Roman"/>
          <w:sz w:val="28"/>
          <w:szCs w:val="28"/>
        </w:rPr>
        <w:t xml:space="preserve"> и художественного.                                                                                                           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A36CFE" w:rsidRPr="00D039A5" w:rsidRDefault="00A36CFE" w:rsidP="00D039A5">
      <w:pPr>
        <w:spacing w:after="0"/>
        <w:ind w:left="-567" w:firstLine="284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039A5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039A5">
        <w:rPr>
          <w:rFonts w:ascii="Times New Roman" w:hAnsi="Times New Roman"/>
          <w:b/>
          <w:sz w:val="28"/>
          <w:szCs w:val="28"/>
        </w:rPr>
        <w:t xml:space="preserve"> раздел.</w:t>
      </w:r>
      <w:r w:rsidRPr="00D039A5">
        <w:rPr>
          <w:rFonts w:ascii="Times New Roman" w:hAnsi="Times New Roman"/>
          <w:b/>
          <w:i/>
          <w:sz w:val="28"/>
          <w:szCs w:val="28"/>
        </w:rPr>
        <w:t>В мире вещей и зданий.</w:t>
      </w:r>
      <w:proofErr w:type="gramEnd"/>
      <w:r w:rsidRPr="00D039A5">
        <w:rPr>
          <w:rFonts w:ascii="Times New Roman" w:hAnsi="Times New Roman"/>
          <w:b/>
          <w:i/>
          <w:sz w:val="28"/>
          <w:szCs w:val="28"/>
        </w:rPr>
        <w:t xml:space="preserve"> Художественный язык к</w:t>
      </w:r>
      <w:r w:rsidR="00D039A5">
        <w:rPr>
          <w:rFonts w:ascii="Times New Roman" w:hAnsi="Times New Roman"/>
          <w:b/>
          <w:i/>
          <w:sz w:val="28"/>
          <w:szCs w:val="28"/>
        </w:rPr>
        <w:t>онструктивных искусств</w:t>
      </w:r>
      <w:r w:rsidRPr="00D039A5">
        <w:rPr>
          <w:rFonts w:ascii="Times New Roman" w:hAnsi="Times New Roman"/>
          <w:b/>
          <w:i/>
          <w:sz w:val="28"/>
          <w:szCs w:val="28"/>
        </w:rPr>
        <w:t>.</w:t>
      </w:r>
    </w:p>
    <w:p w:rsidR="00A36CFE" w:rsidRPr="00D039A5" w:rsidRDefault="00A36CFE" w:rsidP="00BE7836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 xml:space="preserve"> От плоскостного изображения — к макетированию объёмно-пространственных композиций. Прочтение плоскостной композиции как «чертежа» </w:t>
      </w:r>
      <w:proofErr w:type="spellStart"/>
      <w:r w:rsidRPr="00D039A5">
        <w:rPr>
          <w:rFonts w:ascii="Times New Roman" w:hAnsi="Times New Roman"/>
          <w:sz w:val="28"/>
          <w:szCs w:val="28"/>
        </w:rPr>
        <w:t>пространства</w:t>
      </w:r>
      <w:proofErr w:type="gramStart"/>
      <w:r w:rsidRPr="00D039A5">
        <w:rPr>
          <w:rFonts w:ascii="Times New Roman" w:hAnsi="Times New Roman"/>
          <w:sz w:val="28"/>
          <w:szCs w:val="28"/>
        </w:rPr>
        <w:t>.З</w:t>
      </w:r>
      <w:proofErr w:type="gramEnd"/>
      <w:r w:rsidRPr="00D039A5">
        <w:rPr>
          <w:rFonts w:ascii="Times New Roman" w:hAnsi="Times New Roman"/>
          <w:sz w:val="28"/>
          <w:szCs w:val="28"/>
        </w:rPr>
        <w:t>дание</w:t>
      </w:r>
      <w:proofErr w:type="spellEnd"/>
      <w:r w:rsidRPr="00D039A5">
        <w:rPr>
          <w:rFonts w:ascii="Times New Roman" w:hAnsi="Times New Roman"/>
          <w:sz w:val="28"/>
          <w:szCs w:val="28"/>
        </w:rPr>
        <w:t xml:space="preserve"> — объём в пространстве и объект в градостроительстве.  Основы формообразования. Композиция объёмов в структуре зданий.        Структура дома и его основные элементы. Развитие строительных технологий и историческое видоизменение основных элементов здания.       Унификация — важное звено архитектурно-дизайнерской деятельности.   Модуль в конструкции здания. Модульное макетирование.    Дизайн как </w:t>
      </w:r>
      <w:proofErr w:type="spellStart"/>
      <w:r w:rsidRPr="00D039A5">
        <w:rPr>
          <w:rFonts w:ascii="Times New Roman" w:hAnsi="Times New Roman"/>
          <w:sz w:val="28"/>
          <w:szCs w:val="28"/>
        </w:rPr>
        <w:t>эстетизация</w:t>
      </w:r>
      <w:proofErr w:type="spellEnd"/>
      <w:r w:rsidRPr="00D039A5">
        <w:rPr>
          <w:rFonts w:ascii="Times New Roman" w:hAnsi="Times New Roman"/>
          <w:sz w:val="28"/>
          <w:szCs w:val="28"/>
        </w:rPr>
        <w:t xml:space="preserve"> машинного тиражирования вещей.  Геометрическая структура вещи.  Несущая конструкция — каркас дома и корпус вещи.  Отражение времени в вещи. Взаимосвязь материала и формы в дизайне.                                                                                     Роль цвета в архитектурной композиции и в дизайнерском проекте.  Формообразующее и эстетическое значение цвета в архитектуре и дизайне</w:t>
      </w:r>
    </w:p>
    <w:p w:rsidR="00A36CFE" w:rsidRPr="00D039A5" w:rsidRDefault="00A36CFE" w:rsidP="00BE7836">
      <w:pPr>
        <w:spacing w:after="0" w:line="240" w:lineRule="auto"/>
        <w:ind w:left="-567" w:firstLine="284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039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39A5">
        <w:rPr>
          <w:rFonts w:ascii="Times New Roman" w:hAnsi="Times New Roman"/>
          <w:b/>
          <w:sz w:val="28"/>
          <w:szCs w:val="28"/>
        </w:rPr>
        <w:t xml:space="preserve"> раздел.</w:t>
      </w:r>
      <w:r w:rsidRPr="00D039A5">
        <w:rPr>
          <w:rFonts w:ascii="Times New Roman" w:hAnsi="Times New Roman"/>
          <w:b/>
          <w:i/>
          <w:sz w:val="28"/>
          <w:szCs w:val="28"/>
        </w:rPr>
        <w:t>Город и человек.</w:t>
      </w:r>
      <w:proofErr w:type="gramEnd"/>
      <w:r w:rsidRPr="00D039A5">
        <w:rPr>
          <w:rFonts w:ascii="Times New Roman" w:hAnsi="Times New Roman"/>
          <w:b/>
          <w:i/>
          <w:sz w:val="28"/>
          <w:szCs w:val="28"/>
        </w:rPr>
        <w:t xml:space="preserve"> Социальное значение дизайна и архите</w:t>
      </w:r>
      <w:r w:rsidR="00D039A5">
        <w:rPr>
          <w:rFonts w:ascii="Times New Roman" w:hAnsi="Times New Roman"/>
          <w:b/>
          <w:i/>
          <w:sz w:val="28"/>
          <w:szCs w:val="28"/>
        </w:rPr>
        <w:t>ктуры в жизни человека</w:t>
      </w:r>
      <w:r w:rsidRPr="00D039A5">
        <w:rPr>
          <w:rFonts w:ascii="Times New Roman" w:hAnsi="Times New Roman"/>
          <w:b/>
          <w:i/>
          <w:sz w:val="28"/>
          <w:szCs w:val="28"/>
        </w:rPr>
        <w:t>.</w:t>
      </w:r>
    </w:p>
    <w:p w:rsidR="00A36CFE" w:rsidRPr="00D039A5" w:rsidRDefault="00A36CFE" w:rsidP="00BE7836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 xml:space="preserve"> Исторические аспекты развития художественного языка конструктивных искусств. От шалаша, менгиров и дольменов до индустриального градостроительства.  История архитектуры и дизайна как развитие образно-стилевого языка конструктивных искусств и технических возможностей эпохи.    Массово-промышленное производство вещей и зданий, их влияние на образ жизни и сознание людей. Организация городской среды.   Проживание пространства — основа образной выразительности </w:t>
      </w:r>
      <w:proofErr w:type="spellStart"/>
      <w:r w:rsidRPr="00D039A5">
        <w:rPr>
          <w:rFonts w:ascii="Times New Roman" w:hAnsi="Times New Roman"/>
          <w:sz w:val="28"/>
          <w:szCs w:val="28"/>
        </w:rPr>
        <w:t>архитектуры</w:t>
      </w:r>
      <w:proofErr w:type="gramStart"/>
      <w:r w:rsidRPr="00D039A5">
        <w:rPr>
          <w:rFonts w:ascii="Times New Roman" w:hAnsi="Times New Roman"/>
          <w:sz w:val="28"/>
          <w:szCs w:val="28"/>
        </w:rPr>
        <w:t>.В</w:t>
      </w:r>
      <w:proofErr w:type="gramEnd"/>
      <w:r w:rsidRPr="00D039A5">
        <w:rPr>
          <w:rFonts w:ascii="Times New Roman" w:hAnsi="Times New Roman"/>
          <w:sz w:val="28"/>
          <w:szCs w:val="28"/>
        </w:rPr>
        <w:t>заимосвязь</w:t>
      </w:r>
      <w:proofErr w:type="spellEnd"/>
      <w:r w:rsidRPr="00D039A5">
        <w:rPr>
          <w:rFonts w:ascii="Times New Roman" w:hAnsi="Times New Roman"/>
          <w:sz w:val="28"/>
          <w:szCs w:val="28"/>
        </w:rPr>
        <w:t xml:space="preserve"> дизайна и архитектуры в обустройстве интерьерных пространств. 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A36CFE" w:rsidRPr="00D039A5" w:rsidRDefault="00A36CFE" w:rsidP="00BE7836">
      <w:pPr>
        <w:spacing w:after="0" w:line="240" w:lineRule="auto"/>
        <w:ind w:left="-567"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39A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039A5">
        <w:rPr>
          <w:rFonts w:ascii="Times New Roman" w:hAnsi="Times New Roman"/>
          <w:b/>
          <w:sz w:val="28"/>
          <w:szCs w:val="28"/>
        </w:rPr>
        <w:t>раздел.</w:t>
      </w:r>
      <w:r w:rsidRPr="00D039A5">
        <w:rPr>
          <w:rFonts w:ascii="Times New Roman" w:hAnsi="Times New Roman"/>
          <w:b/>
          <w:i/>
          <w:sz w:val="28"/>
          <w:szCs w:val="28"/>
        </w:rPr>
        <w:t>Человек в зеркале дизайна и архитектуры.</w:t>
      </w:r>
      <w:proofErr w:type="gramEnd"/>
      <w:r w:rsidRPr="00D039A5">
        <w:rPr>
          <w:rFonts w:ascii="Times New Roman" w:hAnsi="Times New Roman"/>
          <w:b/>
          <w:i/>
          <w:sz w:val="28"/>
          <w:szCs w:val="28"/>
        </w:rPr>
        <w:t xml:space="preserve"> Образ жизни и индив</w:t>
      </w:r>
      <w:r w:rsidR="00D039A5">
        <w:rPr>
          <w:rFonts w:ascii="Times New Roman" w:hAnsi="Times New Roman"/>
          <w:b/>
          <w:i/>
          <w:sz w:val="28"/>
          <w:szCs w:val="28"/>
        </w:rPr>
        <w:t>идуальное проектирование</w:t>
      </w:r>
      <w:r w:rsidRPr="00D039A5">
        <w:rPr>
          <w:rFonts w:ascii="Times New Roman" w:hAnsi="Times New Roman"/>
          <w:b/>
          <w:i/>
          <w:sz w:val="28"/>
          <w:szCs w:val="28"/>
        </w:rPr>
        <w:t>.</w:t>
      </w:r>
    </w:p>
    <w:p w:rsidR="00A36CFE" w:rsidRPr="00D039A5" w:rsidRDefault="00A36CFE" w:rsidP="00BE7836">
      <w:pPr>
        <w:spacing w:after="0" w:line="240" w:lineRule="auto"/>
        <w:ind w:left="-567" w:firstLine="284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                                                                                                                              Проектные работы по созданию облика собственного дома, комнаты и сада. Живая природа в доме.                                                                                                                                             Социопсихология, мода и культура как параметры создания собственного костюма или комплекта одежды.                                                                                                                                     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</w:t>
      </w:r>
      <w:r w:rsidR="00D039A5">
        <w:rPr>
          <w:rFonts w:ascii="Times New Roman" w:hAnsi="Times New Roman"/>
          <w:sz w:val="28"/>
          <w:szCs w:val="28"/>
        </w:rPr>
        <w:t>.</w:t>
      </w:r>
    </w:p>
    <w:p w:rsidR="00A36CFE" w:rsidRPr="00BE7836" w:rsidRDefault="00EC758C" w:rsidP="008632AA">
      <w:pPr>
        <w:pStyle w:val="a4"/>
        <w:spacing w:after="0" w:line="276" w:lineRule="auto"/>
        <w:jc w:val="center"/>
        <w:rPr>
          <w:b/>
          <w:sz w:val="28"/>
          <w:szCs w:val="28"/>
        </w:rPr>
      </w:pPr>
      <w:r w:rsidRPr="00BE7836">
        <w:rPr>
          <w:b/>
          <w:sz w:val="28"/>
          <w:szCs w:val="28"/>
        </w:rPr>
        <w:t>3. Тематическое планирование</w:t>
      </w:r>
    </w:p>
    <w:tbl>
      <w:tblPr>
        <w:tblStyle w:val="a5"/>
        <w:tblpPr w:leftFromText="180" w:rightFromText="180" w:vertAnchor="text" w:horzAnchor="page" w:tblpX="643" w:tblpY="164"/>
        <w:tblOverlap w:val="never"/>
        <w:tblW w:w="10768" w:type="dxa"/>
        <w:tblLayout w:type="fixed"/>
        <w:tblLook w:val="04A0"/>
      </w:tblPr>
      <w:tblGrid>
        <w:gridCol w:w="540"/>
        <w:gridCol w:w="9066"/>
        <w:gridCol w:w="1162"/>
      </w:tblGrid>
      <w:tr w:rsidR="00D039A5" w:rsidRPr="00495045" w:rsidTr="00D039A5">
        <w:tc>
          <w:tcPr>
            <w:tcW w:w="540" w:type="dxa"/>
          </w:tcPr>
          <w:p w:rsidR="00D039A5" w:rsidRPr="00395780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39A5" w:rsidRPr="00395780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7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9578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66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Название раздела в рабочей программе</w:t>
            </w:r>
          </w:p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Количе</w:t>
            </w: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ство часов</w:t>
            </w:r>
          </w:p>
          <w:p w:rsidR="00D039A5" w:rsidRPr="00BC0528" w:rsidRDefault="00D039A5" w:rsidP="00D039A5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395780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9A5" w:rsidRPr="00395780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7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6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Художник — дизайн — архитектура. Искусство композиции — основа дизайна и архитектуры.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039A5" w:rsidRPr="00495045" w:rsidTr="00D039A5">
        <w:trPr>
          <w:trHeight w:val="447"/>
        </w:trPr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Основы композиции в конструктивных искусствах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Гармония, контраст, выразительность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Прямые линии и организация пространства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Цвет — элемент композиционного творчества.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Свободные формы: линии и тоновые пятна.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 xml:space="preserve">Буква — строка </w:t>
            </w:r>
            <w:proofErr w:type="gramStart"/>
            <w:r w:rsidRPr="00BC0528">
              <w:rPr>
                <w:rFonts w:ascii="Times New Roman" w:hAnsi="Times New Roman"/>
                <w:sz w:val="28"/>
                <w:szCs w:val="28"/>
              </w:rPr>
              <w:t>—т</w:t>
            </w:r>
            <w:proofErr w:type="gramEnd"/>
            <w:r w:rsidRPr="00BC0528">
              <w:rPr>
                <w:rFonts w:ascii="Times New Roman" w:hAnsi="Times New Roman"/>
                <w:sz w:val="28"/>
                <w:szCs w:val="28"/>
              </w:rPr>
              <w:t>екст. Искусство шрифта.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 xml:space="preserve"> 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 xml:space="preserve"> В бескрайнем мире книг и журналов. Многообразие форм</w:t>
            </w:r>
          </w:p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графического дизайна.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4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6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8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 xml:space="preserve">Объект и пространство. 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Взаимосвязь объектов в архитектурном макете.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 xml:space="preserve">Конструкция: часть и целое. Здание как сочетание </w:t>
            </w:r>
            <w:proofErr w:type="gramStart"/>
            <w:r w:rsidRPr="00BC0528">
              <w:rPr>
                <w:rFonts w:ascii="Times New Roman" w:hAnsi="Times New Roman"/>
                <w:sz w:val="28"/>
                <w:szCs w:val="28"/>
              </w:rPr>
              <w:t>различных</w:t>
            </w:r>
            <w:proofErr w:type="gramEnd"/>
          </w:p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объёмов. Понятие модуля.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39A5" w:rsidRPr="00495045" w:rsidTr="00D039A5">
        <w:trPr>
          <w:trHeight w:val="259"/>
        </w:trPr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Важнейшие архитектурные элементы здания.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Красота и целесообразность. Вещь как сочетание объёмов и образ времени.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Форма и материал.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Цвет в архитектуре и дизайне. Роль цвета в формотворчестве.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6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12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Город сквозь времена и страны. Образы</w:t>
            </w:r>
          </w:p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материальной культуры прошлого.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Город сегодня и завтра. Пути развития</w:t>
            </w:r>
          </w:p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современной архитектуры и дизайна.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Живое пространство</w:t>
            </w:r>
          </w:p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города. Город, микрорайон, улица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Вещь в городе и дома. Городской дизайн.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Вещь в городе и дома. Городской дизайн.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Интерьер и вещь в доме. Дизайн пространственно-вещной среды</w:t>
            </w:r>
          </w:p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Интерьера.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Ты — архитектор!</w:t>
            </w:r>
          </w:p>
          <w:p w:rsidR="00D039A5" w:rsidRPr="00BC0528" w:rsidRDefault="00D039A5" w:rsidP="00D039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 xml:space="preserve">Замысел </w:t>
            </w:r>
            <w:proofErr w:type="gramStart"/>
            <w:r w:rsidRPr="00BC0528">
              <w:rPr>
                <w:rFonts w:ascii="Times New Roman" w:hAnsi="Times New Roman"/>
                <w:sz w:val="28"/>
                <w:szCs w:val="28"/>
              </w:rPr>
              <w:t>архитектурного проекта</w:t>
            </w:r>
            <w:proofErr w:type="gramEnd"/>
            <w:r w:rsidRPr="00BC0528">
              <w:rPr>
                <w:rFonts w:ascii="Times New Roman" w:hAnsi="Times New Roman"/>
                <w:sz w:val="28"/>
                <w:szCs w:val="28"/>
              </w:rPr>
              <w:t xml:space="preserve"> и его осуществление.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Ты — архитектор!</w:t>
            </w:r>
          </w:p>
          <w:p w:rsidR="00D039A5" w:rsidRPr="00BC0528" w:rsidRDefault="00D039A5" w:rsidP="00D039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 xml:space="preserve">Замысел </w:t>
            </w:r>
            <w:proofErr w:type="gramStart"/>
            <w:r w:rsidRPr="00BC0528">
              <w:rPr>
                <w:rFonts w:ascii="Times New Roman" w:hAnsi="Times New Roman"/>
                <w:sz w:val="28"/>
                <w:szCs w:val="28"/>
              </w:rPr>
              <w:t>архитектурного проекта</w:t>
            </w:r>
            <w:proofErr w:type="gramEnd"/>
            <w:r w:rsidRPr="00BC0528">
              <w:rPr>
                <w:rFonts w:ascii="Times New Roman" w:hAnsi="Times New Roman"/>
                <w:sz w:val="28"/>
                <w:szCs w:val="28"/>
              </w:rPr>
              <w:t xml:space="preserve"> и его осуществление.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Ты — архитектор!</w:t>
            </w:r>
          </w:p>
          <w:p w:rsidR="00D039A5" w:rsidRPr="00BC0528" w:rsidRDefault="00D039A5" w:rsidP="00D039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 xml:space="preserve">Замысел </w:t>
            </w:r>
            <w:proofErr w:type="gramStart"/>
            <w:r w:rsidRPr="00BC0528">
              <w:rPr>
                <w:rFonts w:ascii="Times New Roman" w:hAnsi="Times New Roman"/>
                <w:sz w:val="28"/>
                <w:szCs w:val="28"/>
              </w:rPr>
              <w:t>архитектурного проекта</w:t>
            </w:r>
            <w:proofErr w:type="gramEnd"/>
            <w:r w:rsidRPr="00BC0528">
              <w:rPr>
                <w:rFonts w:ascii="Times New Roman" w:hAnsi="Times New Roman"/>
                <w:sz w:val="28"/>
                <w:szCs w:val="28"/>
              </w:rPr>
              <w:t xml:space="preserve"> и его осуществление.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 xml:space="preserve">Ты — архитектор! Замысел </w:t>
            </w:r>
            <w:proofErr w:type="gramStart"/>
            <w:r w:rsidRPr="00BC0528">
              <w:rPr>
                <w:rFonts w:ascii="Times New Roman" w:hAnsi="Times New Roman"/>
                <w:sz w:val="28"/>
                <w:szCs w:val="28"/>
              </w:rPr>
              <w:t>архитектурного проекта</w:t>
            </w:r>
            <w:proofErr w:type="gramEnd"/>
            <w:r w:rsidRPr="00BC0528">
              <w:rPr>
                <w:rFonts w:ascii="Times New Roman" w:hAnsi="Times New Roman"/>
                <w:sz w:val="28"/>
                <w:szCs w:val="28"/>
              </w:rPr>
              <w:t xml:space="preserve"> и его осуществление.</w:t>
            </w:r>
          </w:p>
          <w:p w:rsidR="00D039A5" w:rsidRPr="00BC0528" w:rsidRDefault="00D039A5" w:rsidP="00D039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 xml:space="preserve">Замысел </w:t>
            </w:r>
            <w:proofErr w:type="gramStart"/>
            <w:r w:rsidRPr="00BC0528">
              <w:rPr>
                <w:rFonts w:ascii="Times New Roman" w:hAnsi="Times New Roman"/>
                <w:sz w:val="28"/>
                <w:szCs w:val="28"/>
              </w:rPr>
              <w:t>архитектурного проекта</w:t>
            </w:r>
            <w:proofErr w:type="gramEnd"/>
            <w:r w:rsidRPr="00BC0528">
              <w:rPr>
                <w:rFonts w:ascii="Times New Roman" w:hAnsi="Times New Roman"/>
                <w:sz w:val="28"/>
                <w:szCs w:val="28"/>
              </w:rPr>
              <w:t xml:space="preserve"> и его осуществление.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6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Человек в зеркале дизайна и архитектуры. Образ жизни и индивидуальное проектирование.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7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Мой дом — мой образ жизни.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Интерьер, который мы создаем.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Пугало в огороде,</w:t>
            </w:r>
          </w:p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Start"/>
            <w:r w:rsidRPr="00BC0528">
              <w:rPr>
                <w:rFonts w:ascii="Times New Roman" w:hAnsi="Times New Roman"/>
                <w:sz w:val="28"/>
                <w:szCs w:val="28"/>
              </w:rPr>
              <w:t>… П</w:t>
            </w:r>
            <w:proofErr w:type="gramEnd"/>
            <w:r w:rsidRPr="00BC0528">
              <w:rPr>
                <w:rFonts w:ascii="Times New Roman" w:hAnsi="Times New Roman"/>
                <w:sz w:val="28"/>
                <w:szCs w:val="28"/>
              </w:rPr>
              <w:t>од шёпот фонтанных струй.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Мода, культура и ты.</w:t>
            </w:r>
          </w:p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Композиционно-конструктивные принципы дизайна одежды.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Встречают по одёжке.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Моделируя себя —</w:t>
            </w:r>
          </w:p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моделируешь мир</w:t>
            </w:r>
          </w:p>
          <w:p w:rsidR="00D039A5" w:rsidRPr="00BC0528" w:rsidRDefault="00D039A5" w:rsidP="00D039A5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0528">
              <w:rPr>
                <w:rFonts w:ascii="Times New Roman" w:hAnsi="Times New Roman"/>
                <w:sz w:val="28"/>
                <w:szCs w:val="28"/>
              </w:rPr>
              <w:t>(обобщение темы).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39A5" w:rsidRPr="00495045" w:rsidTr="00D039A5">
        <w:tc>
          <w:tcPr>
            <w:tcW w:w="540" w:type="dxa"/>
          </w:tcPr>
          <w:p w:rsidR="00D039A5" w:rsidRPr="00495045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528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  <w:r w:rsidRPr="00BC05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35ч</w:t>
            </w:r>
          </w:p>
        </w:tc>
        <w:tc>
          <w:tcPr>
            <w:tcW w:w="1162" w:type="dxa"/>
          </w:tcPr>
          <w:p w:rsidR="00D039A5" w:rsidRPr="00BC0528" w:rsidRDefault="00D039A5" w:rsidP="00D039A5">
            <w:pPr>
              <w:suppressAutoHyphens w:val="0"/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6CFE" w:rsidRPr="00495045" w:rsidRDefault="00A36CFE" w:rsidP="00D039A5">
      <w:pPr>
        <w:pStyle w:val="a4"/>
        <w:spacing w:after="0" w:line="276" w:lineRule="auto"/>
        <w:rPr>
          <w:b/>
        </w:rPr>
      </w:pPr>
    </w:p>
    <w:p w:rsidR="00A36CFE" w:rsidRPr="00495045" w:rsidRDefault="00A36CFE" w:rsidP="00A36CFE">
      <w:pPr>
        <w:pStyle w:val="a4"/>
        <w:spacing w:after="0"/>
        <w:rPr>
          <w:b/>
          <w:u w:val="single"/>
        </w:rPr>
      </w:pPr>
    </w:p>
    <w:p w:rsidR="00A36CFE" w:rsidRDefault="00A36CFE" w:rsidP="00A36CFE">
      <w:pPr>
        <w:pStyle w:val="a4"/>
        <w:spacing w:after="0"/>
        <w:rPr>
          <w:b/>
          <w:sz w:val="28"/>
          <w:szCs w:val="28"/>
          <w:u w:val="single"/>
        </w:rPr>
      </w:pPr>
    </w:p>
    <w:p w:rsidR="00A36CFE" w:rsidRDefault="00A36CFE" w:rsidP="00A36CFE">
      <w:pPr>
        <w:pStyle w:val="a4"/>
        <w:spacing w:after="0"/>
        <w:rPr>
          <w:b/>
          <w:sz w:val="28"/>
          <w:szCs w:val="28"/>
          <w:u w:val="single"/>
        </w:rPr>
      </w:pPr>
    </w:p>
    <w:p w:rsidR="00A36CFE" w:rsidRDefault="00A36CFE" w:rsidP="00A36CFE">
      <w:pPr>
        <w:ind w:left="360"/>
        <w:rPr>
          <w:rFonts w:ascii="Times New Roman" w:hAnsi="Times New Roman"/>
          <w:b/>
          <w:sz w:val="32"/>
          <w:szCs w:val="32"/>
        </w:rPr>
      </w:pPr>
    </w:p>
    <w:p w:rsidR="008A765D" w:rsidRDefault="008A765D"/>
    <w:sectPr w:rsidR="008A765D" w:rsidSect="00D0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DA8"/>
    <w:multiLevelType w:val="multilevel"/>
    <w:tmpl w:val="C4DC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92822"/>
    <w:multiLevelType w:val="hybridMultilevel"/>
    <w:tmpl w:val="BB9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CFE"/>
    <w:rsid w:val="00197941"/>
    <w:rsid w:val="00302003"/>
    <w:rsid w:val="00395780"/>
    <w:rsid w:val="003C368B"/>
    <w:rsid w:val="00495045"/>
    <w:rsid w:val="004D4AE1"/>
    <w:rsid w:val="00654C17"/>
    <w:rsid w:val="00733F13"/>
    <w:rsid w:val="007B5082"/>
    <w:rsid w:val="00800F0B"/>
    <w:rsid w:val="008632AA"/>
    <w:rsid w:val="00866970"/>
    <w:rsid w:val="008A765D"/>
    <w:rsid w:val="00A36CFE"/>
    <w:rsid w:val="00BC0528"/>
    <w:rsid w:val="00BE7836"/>
    <w:rsid w:val="00D039A5"/>
    <w:rsid w:val="00E26D20"/>
    <w:rsid w:val="00EC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FE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A36CFE"/>
  </w:style>
  <w:style w:type="paragraph" w:customStyle="1" w:styleId="1">
    <w:name w:val="Без интервала1"/>
    <w:rsid w:val="00A36CF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Normal (Web)"/>
    <w:basedOn w:val="a"/>
    <w:uiPriority w:val="99"/>
    <w:rsid w:val="00A36CF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9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D2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3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9820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539E-3146-4C2E-A184-BB94DCDC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Алексей Золотов</cp:lastModifiedBy>
  <cp:revision>14</cp:revision>
  <dcterms:created xsi:type="dcterms:W3CDTF">2017-10-24T12:58:00Z</dcterms:created>
  <dcterms:modified xsi:type="dcterms:W3CDTF">2017-11-21T15:51:00Z</dcterms:modified>
</cp:coreProperties>
</file>