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13" w:rsidRPr="00965D1E" w:rsidRDefault="000C78FE" w:rsidP="00B757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8F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16134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59" r="-1450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13" w:rsidRPr="00965D1E" w:rsidRDefault="00B75713" w:rsidP="00B75713">
      <w:pPr>
        <w:widowControl w:val="0"/>
        <w:spacing w:after="0" w:line="324" w:lineRule="exact"/>
        <w:jc w:val="center"/>
        <w:rPr>
          <w:rFonts w:ascii="Times New Roman" w:eastAsia="Sylfaen" w:hAnsi="Times New Roman" w:cs="Times New Roman"/>
          <w:b/>
          <w:color w:val="000000"/>
          <w:sz w:val="24"/>
          <w:szCs w:val="24"/>
        </w:rPr>
      </w:pPr>
    </w:p>
    <w:p w:rsidR="00B75713" w:rsidRPr="00965D1E" w:rsidRDefault="00B75713" w:rsidP="00B75713">
      <w:pPr>
        <w:widowControl w:val="0"/>
        <w:spacing w:after="0" w:line="324" w:lineRule="exact"/>
        <w:rPr>
          <w:rFonts w:ascii="Times New Roman" w:eastAsia="Sylfaen" w:hAnsi="Times New Roman" w:cs="Times New Roman"/>
          <w:color w:val="000000"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4253991"/>
      <w:r w:rsidRPr="00965D1E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sz w:val="24"/>
          <w:szCs w:val="24"/>
        </w:rPr>
        <w:t>лагеря с дневным пребыванием</w:t>
      </w:r>
      <w:r w:rsidRPr="00965D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</w:t>
      </w:r>
    </w:p>
    <w:bookmarkEnd w:id="0"/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1. Общие положения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1.1. Настоящее положение о лагерях, организованных образовательными организациями, осуществляющими организацию отдыха и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оздоровления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обучающихся в каникулярное время (с круглосуточным или дневным пребыванием) (далее - Положение), 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оздоровления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обучающихся в каникулярное время (с круглосуточным или дневным пребыванием)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1.2. Лагерь с дневным пребыванием детей открывает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ся на основании приказа директора 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1.3 Лагерь с дневным пребыванием детей соз</w:t>
      </w:r>
      <w:r w:rsidR="00BD418B">
        <w:rPr>
          <w:rFonts w:ascii="Times New Roman" w:eastAsia="Times New Roman" w:hAnsi="Times New Roman" w:cs="Times New Roman"/>
          <w:iCs/>
          <w:sz w:val="24"/>
          <w:szCs w:val="24"/>
        </w:rPr>
        <w:t>дается для детей в возрасте от 7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лет </w:t>
      </w:r>
      <w:r w:rsidR="00BD418B">
        <w:rPr>
          <w:rFonts w:ascii="Times New Roman" w:eastAsia="Times New Roman" w:hAnsi="Times New Roman" w:cs="Times New Roman"/>
          <w:iCs/>
          <w:sz w:val="24"/>
          <w:szCs w:val="24"/>
        </w:rPr>
        <w:t>до 15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лет включительно, обучающихся в образовательных организациях (далее - дети).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1.4. Зачисление производится на основании заявления родителей (законных представителей) детей. При подаче заявления родителей (законных представителей) детей предоставляются льготы по оплате части или полной стоимости путевки в соответствии с перечнем льготных категорий детей</w:t>
      </w:r>
      <w:r w:rsidRPr="0072690B">
        <w:rPr>
          <w:rFonts w:ascii="Times New Roman" w:eastAsia="Times New Roman" w:hAnsi="Times New Roman" w:cs="Times New Roman"/>
          <w:iCs/>
          <w:sz w:val="24"/>
          <w:szCs w:val="24"/>
        </w:rPr>
        <w:t>. С родителем заключается договор на оказание услуг по организации отдыха и оздоровления ребенка.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1.5. 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1.6. Деятельность лагеря регламентируется Уставом учреждения, Правилами поведения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настоящим Положением.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1.7. 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Комплектование лагеря осуществляется по мере подачи заявления родителей (законных представителей) детей.</w:t>
      </w: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2. Организация деятельности лагеря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2.1. Школьный лагерь открывается приказом директора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образовательной организации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2.2. Целями деятельности  лагеря являются: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2.3. Лагерь работает в режиме </w:t>
      </w:r>
      <w:r w:rsidRPr="00965D1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пятидневной рабочей недели.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2.4. Администрация школы в подготовительный период знакомит родителей (законных представителей) с настоящим Положением, программой образовательного учреждения и другими документами, регламентирующими организацию отдыха, оздоровления и занятости детей в каникулярный период.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2.5. На период функционирования лагеря назначается начальник лагеря, деятельность которого определяется должностными инструкциями.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2.6. Каждый работник лагеря допускается к работе после прохождения медицинского осмотра с отметкой в санитарной книжке.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2.7. Организация питания детей и подростков в лагере возлагается на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СШ,  на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базе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которой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 организован.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2.8.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2.9. </w:t>
      </w:r>
      <w:r w:rsidRPr="00965D1E">
        <w:rPr>
          <w:rFonts w:ascii="Times New Roman" w:eastAsia="Times New Roman" w:hAnsi="Times New Roman" w:cs="Times New Roman"/>
          <w:sz w:val="24"/>
          <w:szCs w:val="24"/>
        </w:rPr>
        <w:t>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3. Кадровое обеспечение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3.1. Приказом по учреждению назначаются начальник лагеря, воспитатели, руководитель спортивно-оздоровительной работы из числа педагогических работников.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3.2.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3.3. Воспитатели, педагогические работники и руководитель спортивно – оздоровительной работы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3.4. Штат сотрудников и списочный состав сотрудников лагеря утверждается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директором </w:t>
      </w:r>
      <w:r w:rsidRPr="00B7571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3.5. 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4. Права и обязанности детей, посещающих школьный лагерь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4.1. Дети имеют право: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- на временное прекращение посещения лагеря по болезни;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- на свободное участие в запланированных </w:t>
      </w:r>
      <w:proofErr w:type="spellStart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досуговых</w:t>
      </w:r>
      <w:proofErr w:type="spellEnd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мероприятиях;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- на участие в самоуправлении лагеря.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4.2. Дети обязаны: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- бережно относиться к используемому имуществу;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- выполнять законные требования администрации и работников лагеря.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5. Охрана жизни и здоровья детей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5.2.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начальника лагеря.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5.4. Ответственность за перевозку детей всеми видами транспорта возлагается на начальника лагеря. Запрещается перевозка детей на грузовых машинах.   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5.6. В лагере действует план эвакуации на случай пожара и чрезвычайных ситуаций.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6. Финансовое обеспечение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6.1. Лагерь содержится за счет средств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бюджета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. Для содержания лагеря могут быть привлечены дополнительные источники финансирования.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7. Ответственность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7.1. Образовательное учреждение</w:t>
      </w:r>
      <w:r w:rsidRPr="00B7571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СШ)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, на базе которого организован лагерь, несёт ответственность: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— за действия (бездействия), повлекшие за собой последствия, опасные для жизни и здоровья детей, или иное нарушение их прав;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— за целевое расходовани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е финансовых средств из бюджета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— за своевременное представление финансового отчета.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7.2. Порядок привлечения к ответственности устанавливается действующим законодательством.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75713" w:rsidRPr="00965D1E" w:rsidRDefault="00B75713" w:rsidP="00B7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b/>
          <w:iCs/>
          <w:sz w:val="24"/>
          <w:szCs w:val="24"/>
        </w:rPr>
        <w:t>8. Заключительные положения.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8.1. Положение принимается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педсоветом 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утверждается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директором школы. 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B75713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8.2. В Положение могут вноситься отдельные дополнения и (или) изменения, которые также принимаются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педсоветом МБОУ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Селитьбенская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СШ</w:t>
      </w: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утверждается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директором школы. 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8.3. После принятия новой редакции Положения, предыдущая редакция утрачивает силу.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8.4. Настоящее Положение вступает в силу </w:t>
      </w:r>
      <w:proofErr w:type="gramStart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с даты утверждения</w:t>
      </w:r>
      <w:proofErr w:type="gramEnd"/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соответствующим Приказом.</w:t>
      </w:r>
    </w:p>
    <w:p w:rsidR="00B75713" w:rsidRPr="00965D1E" w:rsidRDefault="00B75713" w:rsidP="00B757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5D1E">
        <w:rPr>
          <w:rFonts w:ascii="Times New Roman" w:eastAsia="Times New Roman" w:hAnsi="Times New Roman" w:cs="Times New Roman"/>
          <w:iCs/>
          <w:sz w:val="24"/>
          <w:szCs w:val="24"/>
        </w:rPr>
        <w:t>8.5. Срок данного Положения не ограничен. Положение действует до принятия нового Положения.</w:t>
      </w:r>
    </w:p>
    <w:p w:rsidR="00B75713" w:rsidRPr="00965D1E" w:rsidRDefault="00B75713" w:rsidP="00B75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713" w:rsidRDefault="00B75713" w:rsidP="00B75713">
      <w:pPr>
        <w:rPr>
          <w:sz w:val="24"/>
          <w:szCs w:val="24"/>
        </w:rPr>
      </w:pPr>
    </w:p>
    <w:p w:rsidR="00B75713" w:rsidRDefault="00B75713" w:rsidP="00B75713">
      <w:pPr>
        <w:rPr>
          <w:sz w:val="24"/>
          <w:szCs w:val="24"/>
        </w:rPr>
      </w:pPr>
    </w:p>
    <w:p w:rsidR="00BD418B" w:rsidRDefault="00BD418B" w:rsidP="00B75713">
      <w:pPr>
        <w:rPr>
          <w:sz w:val="24"/>
          <w:szCs w:val="24"/>
        </w:rPr>
      </w:pPr>
    </w:p>
    <w:p w:rsidR="00B75713" w:rsidRPr="00965D1E" w:rsidRDefault="00B75713" w:rsidP="00B75713">
      <w:pPr>
        <w:rPr>
          <w:sz w:val="24"/>
          <w:szCs w:val="24"/>
        </w:rPr>
      </w:pPr>
    </w:p>
    <w:sectPr w:rsidR="00B75713" w:rsidRPr="00965D1E" w:rsidSect="00E5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75713"/>
    <w:rsid w:val="000C78FE"/>
    <w:rsid w:val="003E6605"/>
    <w:rsid w:val="005B3612"/>
    <w:rsid w:val="00B75713"/>
    <w:rsid w:val="00BD418B"/>
    <w:rsid w:val="00C67C83"/>
    <w:rsid w:val="00E5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Селтьба ПК-4</dc:creator>
  <cp:keywords/>
  <dc:description/>
  <cp:lastModifiedBy>Селтьба ПК-4</cp:lastModifiedBy>
  <cp:revision>4</cp:revision>
  <dcterms:created xsi:type="dcterms:W3CDTF">2026-05-07T07:59:00Z</dcterms:created>
  <dcterms:modified xsi:type="dcterms:W3CDTF">2026-05-07T08:19:00Z</dcterms:modified>
</cp:coreProperties>
</file>